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79F36" w14:textId="69172C4F" w:rsidR="7EF03883" w:rsidRDefault="7EF03883" w:rsidP="7EF03883">
      <w:pPr>
        <w:jc w:val="center"/>
        <w:rPr>
          <w:b/>
          <w:bCs/>
          <w:sz w:val="20"/>
          <w:szCs w:val="20"/>
        </w:rPr>
      </w:pPr>
    </w:p>
    <w:p w14:paraId="4DD1BEB0" w14:textId="610806D2" w:rsidR="008F5B75" w:rsidRPr="00B825CB" w:rsidRDefault="008F5B75">
      <w:pPr>
        <w:rPr>
          <w:b/>
          <w:bCs/>
          <w:sz w:val="20"/>
          <w:szCs w:val="20"/>
        </w:rPr>
        <w:sectPr w:rsidR="008F5B75" w:rsidRPr="00B825CB" w:rsidSect="006F5F8A">
          <w:headerReference w:type="default" r:id="rId11"/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7C8864A" w14:textId="632D3E44" w:rsidR="7EF03883" w:rsidRDefault="7EF03883"/>
    <w:p w14:paraId="52449DC1" w14:textId="69141C03" w:rsidR="7EF03883" w:rsidRDefault="7EF03883"/>
    <w:p w14:paraId="2C37D196" w14:textId="6424E416" w:rsidR="7EF03883" w:rsidRDefault="00AA7212">
      <w:r>
        <w:t>Uke 50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12"/>
        <w:gridCol w:w="1339"/>
        <w:gridCol w:w="1116"/>
        <w:gridCol w:w="1325"/>
        <w:gridCol w:w="1596"/>
        <w:gridCol w:w="2989"/>
      </w:tblGrid>
      <w:tr w:rsidR="7EF03883" w14:paraId="16FF45B6" w14:textId="77777777" w:rsidTr="39D27315">
        <w:trPr>
          <w:trHeight w:val="315"/>
        </w:trPr>
        <w:tc>
          <w:tcPr>
            <w:tcW w:w="312" w:type="dxa"/>
          </w:tcPr>
          <w:p w14:paraId="42BC6977" w14:textId="1EB5E769" w:rsidR="7EF03883" w:rsidRDefault="7EF03883" w:rsidP="7EF03883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39" w:type="dxa"/>
          </w:tcPr>
          <w:p w14:paraId="1F4A3881" w14:textId="3A2CF221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Mandag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116" w:type="dxa"/>
          </w:tcPr>
          <w:p w14:paraId="05BE3128" w14:textId="205BA498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Tirsdag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325" w:type="dxa"/>
          </w:tcPr>
          <w:p w14:paraId="061006D8" w14:textId="070CA938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Onsdag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596" w:type="dxa"/>
          </w:tcPr>
          <w:p w14:paraId="0F5785E5" w14:textId="1EB27BBA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Torsdag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989" w:type="dxa"/>
          </w:tcPr>
          <w:p w14:paraId="3DB6794D" w14:textId="735351BF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Fredag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7EF03883" w14:paraId="334D4E7D" w14:textId="77777777" w:rsidTr="39D27315">
        <w:trPr>
          <w:trHeight w:val="300"/>
        </w:trPr>
        <w:tc>
          <w:tcPr>
            <w:tcW w:w="312" w:type="dxa"/>
          </w:tcPr>
          <w:p w14:paraId="5F188599" w14:textId="6EE7920B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339" w:type="dxa"/>
            <w:vMerge w:val="restart"/>
          </w:tcPr>
          <w:p w14:paraId="2317886C" w14:textId="4F6CD2B6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Forberedelse til muntlig tentamen  </w:t>
            </w:r>
          </w:p>
        </w:tc>
        <w:tc>
          <w:tcPr>
            <w:tcW w:w="1116" w:type="dxa"/>
            <w:vMerge w:val="restart"/>
          </w:tcPr>
          <w:p w14:paraId="67981AEE" w14:textId="115CDDF5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Muntlig tentamen  </w:t>
            </w:r>
          </w:p>
        </w:tc>
        <w:tc>
          <w:tcPr>
            <w:tcW w:w="1325" w:type="dxa"/>
          </w:tcPr>
          <w:p w14:paraId="68F55637" w14:textId="25008D78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Mat </w:t>
            </w:r>
          </w:p>
        </w:tc>
        <w:tc>
          <w:tcPr>
            <w:tcW w:w="1596" w:type="dxa"/>
            <w:vMerge w:val="restart"/>
          </w:tcPr>
          <w:p w14:paraId="0C5A383C" w14:textId="4CDB1413" w:rsidR="7EF03883" w:rsidRDefault="67E390C5" w:rsidP="39D27315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39D27315">
              <w:rPr>
                <w:rFonts w:ascii="Calibri" w:eastAsia="Calibri" w:hAnsi="Calibri" w:cs="Calibri"/>
              </w:rPr>
              <w:t xml:space="preserve">Spill, </w:t>
            </w:r>
            <w:proofErr w:type="spellStart"/>
            <w:r w:rsidRPr="39D27315">
              <w:rPr>
                <w:rFonts w:ascii="Calibri" w:eastAsia="Calibri" w:hAnsi="Calibri" w:cs="Calibri"/>
              </w:rPr>
              <w:t>kahoot</w:t>
            </w:r>
            <w:proofErr w:type="spellEnd"/>
            <w:r w:rsidRPr="39D27315">
              <w:rPr>
                <w:rFonts w:ascii="Calibri" w:eastAsia="Calibri" w:hAnsi="Calibri" w:cs="Calibri"/>
              </w:rPr>
              <w:t xml:space="preserve"> og rydding av hyller og klasserom. K</w:t>
            </w:r>
            <w:r w:rsidR="7F2B942E" w:rsidRPr="39D27315">
              <w:rPr>
                <w:rFonts w:ascii="Calibri" w:eastAsia="Calibri" w:hAnsi="Calibri" w:cs="Calibri"/>
              </w:rPr>
              <w:t xml:space="preserve">largjøring til lunsj </w:t>
            </w:r>
          </w:p>
        </w:tc>
        <w:tc>
          <w:tcPr>
            <w:tcW w:w="2989" w:type="dxa"/>
            <w:vMerge w:val="restart"/>
          </w:tcPr>
          <w:p w14:paraId="382F63C8" w14:textId="62F11722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Alternativt opplegg/gudstjeneste </w:t>
            </w:r>
          </w:p>
        </w:tc>
      </w:tr>
      <w:tr w:rsidR="7EF03883" w14:paraId="5E3DACF7" w14:textId="77777777" w:rsidTr="39D27315">
        <w:trPr>
          <w:trHeight w:val="300"/>
        </w:trPr>
        <w:tc>
          <w:tcPr>
            <w:tcW w:w="312" w:type="dxa"/>
          </w:tcPr>
          <w:p w14:paraId="64E299BD" w14:textId="578EB3B9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2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339" w:type="dxa"/>
            <w:vMerge/>
          </w:tcPr>
          <w:p w14:paraId="66663BFD" w14:textId="77777777" w:rsidR="00B43C88" w:rsidRDefault="00B43C88"/>
        </w:tc>
        <w:tc>
          <w:tcPr>
            <w:tcW w:w="1116" w:type="dxa"/>
            <w:vMerge/>
          </w:tcPr>
          <w:p w14:paraId="30F5D9FE" w14:textId="77777777" w:rsidR="00B43C88" w:rsidRDefault="00B43C88"/>
        </w:tc>
        <w:tc>
          <w:tcPr>
            <w:tcW w:w="1325" w:type="dxa"/>
            <w:vMerge w:val="restart"/>
          </w:tcPr>
          <w:p w14:paraId="7873988B" w14:textId="7BEB0D91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Juleverksted </w:t>
            </w:r>
          </w:p>
          <w:p w14:paraId="216CA3E3" w14:textId="7D3A2853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?  </w:t>
            </w:r>
          </w:p>
        </w:tc>
        <w:tc>
          <w:tcPr>
            <w:tcW w:w="1596" w:type="dxa"/>
            <w:vMerge/>
          </w:tcPr>
          <w:p w14:paraId="65308273" w14:textId="77777777" w:rsidR="00B43C88" w:rsidRDefault="00B43C88"/>
        </w:tc>
        <w:tc>
          <w:tcPr>
            <w:tcW w:w="2989" w:type="dxa"/>
            <w:vMerge/>
          </w:tcPr>
          <w:p w14:paraId="48DBC91D" w14:textId="77777777" w:rsidR="00B43C88" w:rsidRDefault="00B43C88"/>
        </w:tc>
      </w:tr>
      <w:tr w:rsidR="7EF03883" w14:paraId="7BC0D82D" w14:textId="77777777" w:rsidTr="39D27315">
        <w:trPr>
          <w:trHeight w:val="315"/>
        </w:trPr>
        <w:tc>
          <w:tcPr>
            <w:tcW w:w="312" w:type="dxa"/>
          </w:tcPr>
          <w:p w14:paraId="724A9527" w14:textId="45C495AC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339" w:type="dxa"/>
            <w:vMerge/>
          </w:tcPr>
          <w:p w14:paraId="766F71A4" w14:textId="77777777" w:rsidR="00B43C88" w:rsidRDefault="00B43C88"/>
        </w:tc>
        <w:tc>
          <w:tcPr>
            <w:tcW w:w="1116" w:type="dxa"/>
            <w:vMerge/>
          </w:tcPr>
          <w:p w14:paraId="56974A81" w14:textId="77777777" w:rsidR="00B43C88" w:rsidRDefault="00B43C88"/>
        </w:tc>
        <w:tc>
          <w:tcPr>
            <w:tcW w:w="1325" w:type="dxa"/>
            <w:vMerge/>
          </w:tcPr>
          <w:p w14:paraId="338C4464" w14:textId="77777777" w:rsidR="00B43C88" w:rsidRDefault="00B43C88"/>
        </w:tc>
        <w:tc>
          <w:tcPr>
            <w:tcW w:w="1596" w:type="dxa"/>
            <w:vMerge/>
          </w:tcPr>
          <w:p w14:paraId="17078C40" w14:textId="77777777" w:rsidR="00B43C88" w:rsidRDefault="00B43C88"/>
        </w:tc>
        <w:tc>
          <w:tcPr>
            <w:tcW w:w="2989" w:type="dxa"/>
          </w:tcPr>
          <w:p w14:paraId="39D2CB9C" w14:textId="53288F76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Gym </w:t>
            </w:r>
          </w:p>
        </w:tc>
      </w:tr>
      <w:tr w:rsidR="7EF03883" w14:paraId="0CCDCA53" w14:textId="77777777" w:rsidTr="39D27315">
        <w:trPr>
          <w:trHeight w:val="315"/>
        </w:trPr>
        <w:tc>
          <w:tcPr>
            <w:tcW w:w="312" w:type="dxa"/>
          </w:tcPr>
          <w:p w14:paraId="5644699C" w14:textId="65D43BB1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339" w:type="dxa"/>
            <w:vMerge/>
          </w:tcPr>
          <w:p w14:paraId="5AC4CB33" w14:textId="77777777" w:rsidR="00B43C88" w:rsidRDefault="00B43C88"/>
        </w:tc>
        <w:tc>
          <w:tcPr>
            <w:tcW w:w="1116" w:type="dxa"/>
            <w:vMerge/>
          </w:tcPr>
          <w:p w14:paraId="016681C3" w14:textId="77777777" w:rsidR="00B43C88" w:rsidRDefault="00B43C88"/>
        </w:tc>
        <w:tc>
          <w:tcPr>
            <w:tcW w:w="1325" w:type="dxa"/>
          </w:tcPr>
          <w:p w14:paraId="3FC2636B" w14:textId="33F1A840" w:rsidR="7EF03883" w:rsidRDefault="7F2B942E" w:rsidP="7EF03883">
            <w:pPr>
              <w:spacing w:after="160" w:line="257" w:lineRule="auto"/>
            </w:pPr>
            <w:r w:rsidRPr="39D27315">
              <w:rPr>
                <w:rFonts w:ascii="Calibri" w:eastAsia="Calibri" w:hAnsi="Calibri" w:cs="Calibri"/>
              </w:rPr>
              <w:t xml:space="preserve">Eng </w:t>
            </w:r>
          </w:p>
        </w:tc>
        <w:tc>
          <w:tcPr>
            <w:tcW w:w="1596" w:type="dxa"/>
          </w:tcPr>
          <w:p w14:paraId="71F42A4F" w14:textId="729DF19B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Julelunsj  </w:t>
            </w:r>
          </w:p>
        </w:tc>
        <w:tc>
          <w:tcPr>
            <w:tcW w:w="2989" w:type="dxa"/>
            <w:vMerge w:val="restart"/>
          </w:tcPr>
          <w:p w14:paraId="4D3CA623" w14:textId="6812990E" w:rsidR="7EF03883" w:rsidRDefault="7F2B942E" w:rsidP="39D27315">
            <w:pPr>
              <w:spacing w:after="160" w:line="257" w:lineRule="auto"/>
              <w:rPr>
                <w:rFonts w:ascii="Calibri" w:eastAsia="Calibri" w:hAnsi="Calibri" w:cs="Calibri"/>
              </w:rPr>
            </w:pPr>
            <w:r w:rsidRPr="39D27315">
              <w:rPr>
                <w:rFonts w:ascii="Calibri" w:eastAsia="Calibri" w:hAnsi="Calibri" w:cs="Calibri"/>
              </w:rPr>
              <w:t xml:space="preserve">Film </w:t>
            </w:r>
            <w:r w:rsidR="70E47AE4" w:rsidRPr="39D27315">
              <w:rPr>
                <w:rFonts w:ascii="Calibri" w:eastAsia="Calibri" w:hAnsi="Calibri" w:cs="Calibri"/>
              </w:rPr>
              <w:t>og utdeling av karakterer. Siste rydding før vi tar ferie</w:t>
            </w:r>
            <w:r w:rsidR="70E47AE4" w:rsidRPr="39D27315">
              <w:rPr>
                <w:rFonts w:ascii="Segoe UI Emoji" w:eastAsia="Segoe UI Emoji" w:hAnsi="Segoe UI Emoji" w:cs="Segoe UI Emoji"/>
              </w:rPr>
              <w:t>😊</w:t>
            </w:r>
            <w:r w:rsidR="70E47AE4" w:rsidRPr="39D2731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EF03883" w14:paraId="4B13AE78" w14:textId="77777777" w:rsidTr="39D27315">
        <w:trPr>
          <w:trHeight w:val="315"/>
        </w:trPr>
        <w:tc>
          <w:tcPr>
            <w:tcW w:w="312" w:type="dxa"/>
          </w:tcPr>
          <w:p w14:paraId="1C6CF661" w14:textId="1638E761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5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339" w:type="dxa"/>
            <w:vMerge/>
          </w:tcPr>
          <w:p w14:paraId="391167A3" w14:textId="77777777" w:rsidR="00B43C88" w:rsidRDefault="00B43C88"/>
        </w:tc>
        <w:tc>
          <w:tcPr>
            <w:tcW w:w="1116" w:type="dxa"/>
            <w:vMerge/>
          </w:tcPr>
          <w:p w14:paraId="7FCA1603" w14:textId="77777777" w:rsidR="00B43C88" w:rsidRDefault="00B43C88"/>
        </w:tc>
        <w:tc>
          <w:tcPr>
            <w:tcW w:w="1325" w:type="dxa"/>
          </w:tcPr>
          <w:p w14:paraId="66D9DB5F" w14:textId="482050A5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Nat </w:t>
            </w:r>
          </w:p>
        </w:tc>
        <w:tc>
          <w:tcPr>
            <w:tcW w:w="1596" w:type="dxa"/>
            <w:vMerge w:val="restart"/>
          </w:tcPr>
          <w:p w14:paraId="7B1E6C0A" w14:textId="2D5274E7" w:rsidR="7EF03883" w:rsidRDefault="7F2B942E" w:rsidP="7EF03883">
            <w:pPr>
              <w:spacing w:after="160" w:line="257" w:lineRule="auto"/>
            </w:pPr>
            <w:r w:rsidRPr="39D27315">
              <w:rPr>
                <w:rFonts w:ascii="Calibri" w:eastAsia="Calibri" w:hAnsi="Calibri" w:cs="Calibri"/>
              </w:rPr>
              <w:t xml:space="preserve"> Prinsen av Egypt</w:t>
            </w:r>
          </w:p>
          <w:p w14:paraId="7D422C34" w14:textId="7C7E2646" w:rsidR="7F2B942E" w:rsidRDefault="7F2B942E" w:rsidP="39D27315">
            <w:pPr>
              <w:spacing w:after="160" w:line="257" w:lineRule="auto"/>
            </w:pPr>
            <w:r w:rsidRPr="39D2731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89" w:type="dxa"/>
            <w:vMerge/>
          </w:tcPr>
          <w:p w14:paraId="00770424" w14:textId="77777777" w:rsidR="00B43C88" w:rsidRDefault="00B43C88"/>
        </w:tc>
      </w:tr>
      <w:tr w:rsidR="7EF03883" w14:paraId="4989AC1D" w14:textId="77777777" w:rsidTr="39D27315">
        <w:trPr>
          <w:trHeight w:val="315"/>
        </w:trPr>
        <w:tc>
          <w:tcPr>
            <w:tcW w:w="312" w:type="dxa"/>
          </w:tcPr>
          <w:p w14:paraId="12C665AF" w14:textId="6387F13B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339" w:type="dxa"/>
            <w:vMerge/>
          </w:tcPr>
          <w:p w14:paraId="63C0787E" w14:textId="77777777" w:rsidR="00B43C88" w:rsidRDefault="00B43C88"/>
        </w:tc>
        <w:tc>
          <w:tcPr>
            <w:tcW w:w="1116" w:type="dxa"/>
            <w:vMerge/>
          </w:tcPr>
          <w:p w14:paraId="4CFC4E89" w14:textId="77777777" w:rsidR="00B43C88" w:rsidRDefault="00B43C88"/>
        </w:tc>
        <w:tc>
          <w:tcPr>
            <w:tcW w:w="1325" w:type="dxa"/>
          </w:tcPr>
          <w:p w14:paraId="0E1F5DEB" w14:textId="002546BA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Valgfag? </w:t>
            </w:r>
          </w:p>
        </w:tc>
        <w:tc>
          <w:tcPr>
            <w:tcW w:w="1596" w:type="dxa"/>
            <w:vMerge/>
          </w:tcPr>
          <w:p w14:paraId="7DD3D0A8" w14:textId="7C7E2646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89" w:type="dxa"/>
            <w:vMerge/>
          </w:tcPr>
          <w:p w14:paraId="2143FBE0" w14:textId="77777777" w:rsidR="00B43C88" w:rsidRDefault="00B43C88"/>
        </w:tc>
      </w:tr>
      <w:tr w:rsidR="7EF03883" w14:paraId="044A140E" w14:textId="77777777" w:rsidTr="39D27315">
        <w:trPr>
          <w:trHeight w:val="315"/>
        </w:trPr>
        <w:tc>
          <w:tcPr>
            <w:tcW w:w="312" w:type="dxa"/>
          </w:tcPr>
          <w:p w14:paraId="79DAA3CD" w14:textId="37920F48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7</w:t>
            </w:r>
            <w:r w:rsidRPr="7EF0388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55" w:type="dxa"/>
            <w:gridSpan w:val="2"/>
          </w:tcPr>
          <w:p w14:paraId="007FC666" w14:textId="1BBF222B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5" w:type="dxa"/>
          </w:tcPr>
          <w:p w14:paraId="2EDC8741" w14:textId="04044D19" w:rsidR="7EF03883" w:rsidRDefault="7EF03883" w:rsidP="7EF03883">
            <w:pPr>
              <w:spacing w:after="160" w:line="257" w:lineRule="auto"/>
            </w:pPr>
            <w:r w:rsidRPr="7EF03883">
              <w:rPr>
                <w:rFonts w:ascii="Calibri" w:eastAsia="Calibri" w:hAnsi="Calibri" w:cs="Calibri"/>
              </w:rPr>
              <w:t xml:space="preserve">Valgfag? </w:t>
            </w:r>
          </w:p>
        </w:tc>
        <w:tc>
          <w:tcPr>
            <w:tcW w:w="4585" w:type="dxa"/>
            <w:gridSpan w:val="2"/>
          </w:tcPr>
          <w:p w14:paraId="66BD9E02" w14:textId="3BAA9A46" w:rsidR="7EF03883" w:rsidRDefault="7EF03883" w:rsidP="7EF03883">
            <w:pPr>
              <w:spacing w:after="160" w:line="257" w:lineRule="auto"/>
              <w:rPr>
                <w:rFonts w:ascii="Calibri" w:eastAsia="Calibri" w:hAnsi="Calibri" w:cs="Calibri"/>
              </w:rPr>
            </w:pPr>
          </w:p>
        </w:tc>
      </w:tr>
    </w:tbl>
    <w:p w14:paraId="14B28FCE" w14:textId="5862AC03" w:rsidR="7EF03883" w:rsidRDefault="7EF03883"/>
    <w:p w14:paraId="5D740951" w14:textId="77777777" w:rsidR="00AA7212" w:rsidRDefault="00AA7212"/>
    <w:tbl>
      <w:tblPr>
        <w:tblW w:w="9512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667"/>
      </w:tblGrid>
      <w:tr w:rsidR="00AA7212" w:rsidRPr="006210BD" w14:paraId="29D8056D" w14:textId="77777777" w:rsidTr="39D27315">
        <w:trPr>
          <w:trHeight w:val="300"/>
        </w:trPr>
        <w:tc>
          <w:tcPr>
            <w:tcW w:w="9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0CC54A5" w14:textId="77777777" w:rsidR="00AA7212" w:rsidRPr="006210BD" w:rsidRDefault="00AA7212" w:rsidP="00CF4E47">
            <w:pPr>
              <w:rPr>
                <w:lang w:val="nn-NO"/>
              </w:rPr>
            </w:pPr>
            <w:r w:rsidRPr="006210BD">
              <w:rPr>
                <w:b/>
                <w:bCs/>
              </w:rPr>
              <w:t>Viktige beskjeder, uke :50</w:t>
            </w:r>
            <w:r w:rsidRPr="006210BD">
              <w:rPr>
                <w:lang w:val="nn-NO"/>
              </w:rPr>
              <w:t> </w:t>
            </w:r>
          </w:p>
        </w:tc>
      </w:tr>
      <w:tr w:rsidR="00AA7212" w:rsidRPr="006210BD" w14:paraId="5CCADC48" w14:textId="77777777" w:rsidTr="39D27315">
        <w:trPr>
          <w:trHeight w:val="300"/>
        </w:trPr>
        <w:tc>
          <w:tcPr>
            <w:tcW w:w="9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4E503" w14:textId="5ACE0633" w:rsidR="00AA7212" w:rsidRPr="006210BD" w:rsidRDefault="1D905122" w:rsidP="00CF4E47">
            <w:pPr>
              <w:rPr>
                <w:lang w:val="nn-NO"/>
              </w:rPr>
            </w:pPr>
            <w:r w:rsidRPr="39D27315">
              <w:rPr>
                <w:lang w:val="nn-NO"/>
              </w:rPr>
              <w:t> </w:t>
            </w:r>
            <w:r w:rsidR="5204FE75" w:rsidRPr="39D27315">
              <w:rPr>
                <w:lang w:val="nn-NO"/>
              </w:rPr>
              <w:t xml:space="preserve">Alle </w:t>
            </w:r>
            <w:proofErr w:type="spellStart"/>
            <w:r w:rsidR="5204FE75" w:rsidRPr="39D27315">
              <w:rPr>
                <w:lang w:val="nn-NO"/>
              </w:rPr>
              <w:t>timene</w:t>
            </w:r>
            <w:proofErr w:type="spellEnd"/>
            <w:r w:rsidR="5204FE75" w:rsidRPr="39D27315">
              <w:rPr>
                <w:lang w:val="nn-NO"/>
              </w:rPr>
              <w:t xml:space="preserve"> denne uka er </w:t>
            </w:r>
            <w:proofErr w:type="spellStart"/>
            <w:r w:rsidR="5204FE75" w:rsidRPr="39D27315">
              <w:rPr>
                <w:lang w:val="nn-NO"/>
              </w:rPr>
              <w:t>ikke</w:t>
            </w:r>
            <w:proofErr w:type="spellEnd"/>
            <w:r w:rsidR="5204FE75" w:rsidRPr="39D27315">
              <w:rPr>
                <w:lang w:val="nn-NO"/>
              </w:rPr>
              <w:t xml:space="preserve"> helt planlagt, da vi må </w:t>
            </w:r>
            <w:proofErr w:type="spellStart"/>
            <w:r w:rsidR="5204FE75" w:rsidRPr="39D27315">
              <w:rPr>
                <w:lang w:val="nn-NO"/>
              </w:rPr>
              <w:t>se</w:t>
            </w:r>
            <w:proofErr w:type="spellEnd"/>
            <w:r w:rsidR="5204FE75" w:rsidRPr="39D27315">
              <w:rPr>
                <w:lang w:val="nn-NO"/>
              </w:rPr>
              <w:t xml:space="preserve"> litt </w:t>
            </w:r>
            <w:proofErr w:type="spellStart"/>
            <w:r w:rsidR="5204FE75" w:rsidRPr="39D27315">
              <w:rPr>
                <w:lang w:val="nn-NO"/>
              </w:rPr>
              <w:t>hvor</w:t>
            </w:r>
            <w:proofErr w:type="spellEnd"/>
            <w:r w:rsidR="5204FE75" w:rsidRPr="39D27315">
              <w:rPr>
                <w:lang w:val="nn-NO"/>
              </w:rPr>
              <w:t xml:space="preserve"> lang tid ting tar. </w:t>
            </w:r>
            <w:proofErr w:type="spellStart"/>
            <w:r w:rsidR="5204FE75" w:rsidRPr="39D27315">
              <w:rPr>
                <w:lang w:val="nn-NO"/>
              </w:rPr>
              <w:t>Elevene</w:t>
            </w:r>
            <w:proofErr w:type="spellEnd"/>
            <w:r w:rsidR="5204FE75" w:rsidRPr="39D27315">
              <w:rPr>
                <w:lang w:val="nn-NO"/>
              </w:rPr>
              <w:t xml:space="preserve"> får informasjon</w:t>
            </w:r>
            <w:r w:rsidR="6FD49B05" w:rsidRPr="39D27315">
              <w:rPr>
                <w:rFonts w:ascii="Segoe UI Emoji" w:eastAsia="Segoe UI Emoji" w:hAnsi="Segoe UI Emoji" w:cs="Segoe UI Emoji"/>
                <w:lang w:val="nn-NO"/>
              </w:rPr>
              <w:t>😊</w:t>
            </w:r>
            <w:r w:rsidR="6FD49B05" w:rsidRPr="39D27315">
              <w:rPr>
                <w:lang w:val="nn-NO"/>
              </w:rPr>
              <w:t xml:space="preserve"> </w:t>
            </w:r>
          </w:p>
          <w:p w14:paraId="4BC930D4" w14:textId="2EB25B41" w:rsidR="00AA7212" w:rsidRPr="006210BD" w:rsidRDefault="1D905122" w:rsidP="00CF4E47">
            <w:pPr>
              <w:rPr>
                <w:lang w:val="nn-NO"/>
              </w:rPr>
            </w:pPr>
            <w:r>
              <w:t>Mandag: elevene får vite hvilket fag de skal ha muntlig tentamen i. Vi har forberedelse hele dagen</w:t>
            </w:r>
            <w:r w:rsidRPr="39D27315">
              <w:rPr>
                <w:lang w:val="nn-NO"/>
              </w:rPr>
              <w:t> </w:t>
            </w:r>
          </w:p>
          <w:p w14:paraId="00631394" w14:textId="79CFB198" w:rsidR="00AA7212" w:rsidRPr="006210BD" w:rsidRDefault="1D905122" w:rsidP="00CF4E47">
            <w:pPr>
              <w:rPr>
                <w:lang w:val="nn-NO"/>
              </w:rPr>
            </w:pPr>
            <w:r>
              <w:t>Tirsdag: elevene skal gjennomføre muntlig, det er satt av 20 min pr elev.</w:t>
            </w:r>
            <w:r w:rsidR="34FE71BD">
              <w:t xml:space="preserve"> Oppmøte minst 10 minutter før de skal inn.</w:t>
            </w:r>
            <w:r>
              <w:t xml:space="preserve"> De skal bare være på skolen når de har muntlig, resten av dagen kan de hjelpe til med julevasken</w:t>
            </w:r>
            <w:r w:rsidRPr="39D27315">
              <w:rPr>
                <w:rFonts w:ascii="Segoe UI Emoji" w:hAnsi="Segoe UI Emoji" w:cs="Segoe UI Emoji"/>
              </w:rPr>
              <w:t>😊</w:t>
            </w:r>
            <w:r>
              <w:t xml:space="preserve"> Vi tar hensyn til busselever slik at de kan ha muntlig når de har mulighet til å komme seg hjem, her er det mulig å kanskje avtale med andre hvordan de kommer seg hjem? </w:t>
            </w:r>
            <w:r w:rsidRPr="39D27315">
              <w:rPr>
                <w:lang w:val="nn-NO"/>
              </w:rPr>
              <w:t> </w:t>
            </w:r>
          </w:p>
          <w:p w14:paraId="73F2D114" w14:textId="77777777" w:rsidR="00AA7212" w:rsidRPr="006210BD" w:rsidRDefault="00AA7212" w:rsidP="00CF4E47">
            <w:pPr>
              <w:rPr>
                <w:lang w:val="nn-NO"/>
              </w:rPr>
            </w:pPr>
            <w:r w:rsidRPr="006210BD">
              <w:rPr>
                <w:lang w:val="nn-NO"/>
              </w:rPr>
              <w:t> </w:t>
            </w:r>
          </w:p>
          <w:p w14:paraId="0E00690B" w14:textId="7A95C92E" w:rsidR="00AA7212" w:rsidRPr="006210BD" w:rsidRDefault="1D905122" w:rsidP="00CF4E47">
            <w:pPr>
              <w:rPr>
                <w:lang w:val="nn-NO"/>
              </w:rPr>
            </w:pPr>
            <w:r>
              <w:t>Torsdag spanderer skolen julelunsj, vi spiser felles i gymsalen</w:t>
            </w:r>
            <w:r w:rsidRPr="39D27315">
              <w:rPr>
                <w:lang w:val="nn-NO"/>
              </w:rPr>
              <w:t> </w:t>
            </w:r>
          </w:p>
          <w:p w14:paraId="31CD6BDD" w14:textId="63A76A3B" w:rsidR="00AA7212" w:rsidRPr="006210BD" w:rsidRDefault="1D905122" w:rsidP="00CF4E47">
            <w:pPr>
              <w:rPr>
                <w:lang w:val="nn-NO"/>
              </w:rPr>
            </w:pPr>
            <w:r>
              <w:t>Fredag går vi i fakkeltog til kirken, etter det blir det gudstjeneste eller et alternativt opplegg på skolen. Så får elevene en time gym, før det blir film resten av dagen. I dag er det lov til å ta med brus og godteri (innenfor rimelighetens grenser). Mot slutten av dagen får elevene sin første karakterutskrift, den skal underskrives og leveres tilbake etter jul.</w:t>
            </w:r>
            <w:r w:rsidRPr="39D27315">
              <w:rPr>
                <w:lang w:val="nn-NO"/>
              </w:rPr>
              <w:t> </w:t>
            </w:r>
          </w:p>
          <w:p w14:paraId="65A30F5F" w14:textId="59FB9524" w:rsidR="00AA7212" w:rsidRPr="006210BD" w:rsidRDefault="1D905122" w:rsidP="00CF4E47">
            <w:pPr>
              <w:rPr>
                <w:lang w:val="nn-NO"/>
              </w:rPr>
            </w:pPr>
            <w:r>
              <w:t>Vi ønsker alle en god og avslappende jul, og takker for samarbeidet så langt. Vi møtes igjen 6.januar.</w:t>
            </w:r>
            <w:r w:rsidRPr="39D27315">
              <w:rPr>
                <w:lang w:val="nn-NO"/>
              </w:rPr>
              <w:t> </w:t>
            </w:r>
          </w:p>
          <w:p w14:paraId="3B919F75" w14:textId="77777777" w:rsidR="00AA7212" w:rsidRPr="006210BD" w:rsidRDefault="00AA7212" w:rsidP="00CF4E47">
            <w:pPr>
              <w:rPr>
                <w:lang w:val="nn-NO"/>
              </w:rPr>
            </w:pPr>
            <w:r w:rsidRPr="006210BD">
              <w:t>Hilsen oss på 8.trinn. </w:t>
            </w:r>
            <w:r w:rsidRPr="006210BD">
              <w:rPr>
                <w:lang w:val="nn-NO"/>
              </w:rPr>
              <w:t> </w:t>
            </w:r>
          </w:p>
          <w:p w14:paraId="5C9F0D37" w14:textId="77777777" w:rsidR="00AA7212" w:rsidRPr="006210BD" w:rsidRDefault="00AA7212" w:rsidP="00CF4E47">
            <w:pPr>
              <w:rPr>
                <w:lang w:val="nn-NO"/>
              </w:rPr>
            </w:pPr>
            <w:r w:rsidRPr="006210BD">
              <w:rPr>
                <w:lang w:val="nn-NO"/>
              </w:rPr>
              <w:t> </w:t>
            </w:r>
          </w:p>
        </w:tc>
      </w:tr>
      <w:tr w:rsidR="00AA7212" w:rsidRPr="006210BD" w14:paraId="06F94EE1" w14:textId="77777777" w:rsidTr="39D27315">
        <w:trPr>
          <w:trHeight w:val="300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D71A62C" w14:textId="77777777" w:rsidR="00AA7212" w:rsidRPr="006210BD" w:rsidRDefault="00AA7212" w:rsidP="00CF4E47">
            <w:pPr>
              <w:rPr>
                <w:lang w:val="nn-NO"/>
              </w:rPr>
            </w:pPr>
            <w:r w:rsidRPr="006210BD">
              <w:rPr>
                <w:b/>
                <w:bCs/>
              </w:rPr>
              <w:t>Ordenselever:</w:t>
            </w:r>
            <w:r w:rsidRPr="006210BD">
              <w:rPr>
                <w:lang w:val="nn-NO"/>
              </w:rPr>
              <w:t> 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0D507" w14:textId="77777777" w:rsidR="00AA7212" w:rsidRPr="006210BD" w:rsidRDefault="00AA7212" w:rsidP="00CF4E47">
            <w:pPr>
              <w:rPr>
                <w:lang w:val="nn-NO"/>
              </w:rPr>
            </w:pPr>
            <w:r w:rsidRPr="006210BD">
              <w:t>Alle </w:t>
            </w:r>
            <w:r w:rsidRPr="006210BD">
              <w:rPr>
                <w:lang w:val="nn-NO"/>
              </w:rPr>
              <w:t> </w:t>
            </w:r>
          </w:p>
        </w:tc>
      </w:tr>
    </w:tbl>
    <w:p w14:paraId="5C7D2D7D" w14:textId="19B01C0C" w:rsidR="7EF03883" w:rsidRDefault="7EF03883"/>
    <w:p w14:paraId="2103242F" w14:textId="77777777" w:rsidR="004F6773" w:rsidRDefault="004F6773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271"/>
        <w:gridCol w:w="3855"/>
        <w:gridCol w:w="5882"/>
      </w:tblGrid>
      <w:tr w:rsidR="00164B13" w14:paraId="4605431E" w14:textId="77777777" w:rsidTr="39D27315">
        <w:trPr>
          <w:trHeight w:val="287"/>
        </w:trPr>
        <w:tc>
          <w:tcPr>
            <w:tcW w:w="1271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39D27315">
        <w:trPr>
          <w:trHeight w:val="870"/>
        </w:trPr>
        <w:tc>
          <w:tcPr>
            <w:tcW w:w="1271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855" w:type="dxa"/>
          </w:tcPr>
          <w:p w14:paraId="082EF11E" w14:textId="0C961597" w:rsidR="00164B13" w:rsidRDefault="2F72237A" w:rsidP="32B1FCEC">
            <w:r>
              <w:t>Vi jobber videre med juleheftet når det blir tid til det. Dere får tilbake tentamen</w:t>
            </w:r>
          </w:p>
        </w:tc>
        <w:tc>
          <w:tcPr>
            <w:tcW w:w="5882" w:type="dxa"/>
          </w:tcPr>
          <w:p w14:paraId="0BE4B317" w14:textId="32E6CF4A" w:rsidR="00164B13" w:rsidRDefault="00164B13" w:rsidP="5BAA93D3"/>
        </w:tc>
      </w:tr>
      <w:tr w:rsidR="00164B13" w14:paraId="64B7B8F7" w14:textId="77777777" w:rsidTr="39D27315">
        <w:trPr>
          <w:trHeight w:val="1020"/>
        </w:trPr>
        <w:tc>
          <w:tcPr>
            <w:tcW w:w="1271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</w:tcPr>
          <w:p w14:paraId="6E68C439" w14:textId="1BAB0E3D" w:rsidR="00164B13" w:rsidRDefault="42781AAF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9D2731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Får igjen tentamen onsdag.</w:t>
            </w:r>
          </w:p>
        </w:tc>
        <w:tc>
          <w:tcPr>
            <w:tcW w:w="5882" w:type="dxa"/>
          </w:tcPr>
          <w:p w14:paraId="443C9F4A" w14:textId="75443129" w:rsidR="00164B13" w:rsidRDefault="00164B13"/>
        </w:tc>
      </w:tr>
      <w:tr w:rsidR="00164B13" w14:paraId="39DFC054" w14:textId="77777777" w:rsidTr="39D27315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855" w:type="dxa"/>
          </w:tcPr>
          <w:p w14:paraId="1FC6CF2D" w14:textId="45F9796E" w:rsidR="6C349DB8" w:rsidRDefault="4FE05A72" w:rsidP="39D273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9D27315">
              <w:rPr>
                <w:rFonts w:ascii="Calibri" w:eastAsia="Calibri" w:hAnsi="Calibri" w:cs="Calibri"/>
                <w:color w:val="000000" w:themeColor="text1"/>
              </w:rPr>
              <w:t>You</w:t>
            </w:r>
            <w:proofErr w:type="spellEnd"/>
            <w:r w:rsidRPr="39D2731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9D27315">
              <w:rPr>
                <w:rFonts w:ascii="Calibri" w:eastAsia="Calibri" w:hAnsi="Calibri" w:cs="Calibri"/>
                <w:color w:val="000000" w:themeColor="text1"/>
              </w:rPr>
              <w:t>get</w:t>
            </w:r>
            <w:proofErr w:type="spellEnd"/>
            <w:r w:rsidRPr="39D2731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9D27315">
              <w:rPr>
                <w:rFonts w:ascii="Calibri" w:eastAsia="Calibri" w:hAnsi="Calibri" w:cs="Calibri"/>
                <w:color w:val="000000" w:themeColor="text1"/>
              </w:rPr>
              <w:t>your</w:t>
            </w:r>
            <w:proofErr w:type="spellEnd"/>
            <w:r w:rsidRPr="39D2731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9D27315">
              <w:rPr>
                <w:rFonts w:ascii="Calibri" w:eastAsia="Calibri" w:hAnsi="Calibri" w:cs="Calibri"/>
                <w:color w:val="000000" w:themeColor="text1"/>
              </w:rPr>
              <w:t>mid</w:t>
            </w:r>
            <w:proofErr w:type="spellEnd"/>
            <w:r w:rsidRPr="39D27315">
              <w:rPr>
                <w:rFonts w:ascii="Calibri" w:eastAsia="Calibri" w:hAnsi="Calibri" w:cs="Calibri"/>
                <w:color w:val="000000" w:themeColor="text1"/>
              </w:rPr>
              <w:t xml:space="preserve">-term tests back. </w:t>
            </w:r>
          </w:p>
        </w:tc>
        <w:tc>
          <w:tcPr>
            <w:tcW w:w="5882" w:type="dxa"/>
          </w:tcPr>
          <w:p w14:paraId="2F5A4813" w14:textId="4DE031A0" w:rsidR="6C349DB8" w:rsidRDefault="6C349DB8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</w:p>
        </w:tc>
      </w:tr>
      <w:tr w:rsidR="00C90FD7" w14:paraId="7BC26F1F" w14:textId="77777777" w:rsidTr="39D27315">
        <w:trPr>
          <w:trHeight w:val="961"/>
        </w:trPr>
        <w:tc>
          <w:tcPr>
            <w:tcW w:w="1271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1A2" w14:textId="5FCECFDD" w:rsidR="009C040B" w:rsidRPr="00A9283C" w:rsidRDefault="5831D7A4" w:rsidP="0D1F9BEC">
            <w:pPr>
              <w:rPr>
                <w:rFonts w:ascii="Arial" w:hAnsi="Arial" w:cs="Arial"/>
                <w:sz w:val="20"/>
                <w:szCs w:val="20"/>
              </w:rPr>
            </w:pPr>
            <w:r w:rsidRPr="39D27315">
              <w:rPr>
                <w:rFonts w:ascii="Arial" w:hAnsi="Arial" w:cs="Arial"/>
                <w:sz w:val="20"/>
                <w:szCs w:val="20"/>
              </w:rPr>
              <w:t xml:space="preserve">Vi snakker og jobber litt videre om natur og forurensing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558652CE" w:rsidR="00C90FD7" w:rsidRDefault="5831D7A4" w:rsidP="0D1F9BEC">
            <w:r>
              <w:t xml:space="preserve">Resirkuler søppel på riktig plass </w:t>
            </w:r>
            <w:r w:rsidRPr="39D27315">
              <w:rPr>
                <w:rFonts w:ascii="Segoe UI Emoji" w:eastAsia="Segoe UI Emoji" w:hAnsi="Segoe UI Emoji" w:cs="Segoe UI Emoji"/>
              </w:rPr>
              <w:t>😊</w:t>
            </w:r>
            <w:r>
              <w:t xml:space="preserve"> </w:t>
            </w:r>
          </w:p>
        </w:tc>
      </w:tr>
      <w:tr w:rsidR="00164B13" w14:paraId="16BF7AE3" w14:textId="77777777" w:rsidTr="39D27315">
        <w:trPr>
          <w:trHeight w:val="570"/>
        </w:trPr>
        <w:tc>
          <w:tcPr>
            <w:tcW w:w="1271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855" w:type="dxa"/>
          </w:tcPr>
          <w:p w14:paraId="4398A8B8" w14:textId="00D10C61" w:rsidR="00164B13" w:rsidRDefault="07A67BAB" w:rsidP="4923035F">
            <w:r>
              <w:t>Vi ser ferdig Prinsen av Egypt</w:t>
            </w:r>
          </w:p>
        </w:tc>
        <w:tc>
          <w:tcPr>
            <w:tcW w:w="5882" w:type="dxa"/>
          </w:tcPr>
          <w:p w14:paraId="528D6DF0" w14:textId="1DB5BA69" w:rsidR="00164B13" w:rsidRDefault="00164B13" w:rsidP="4923035F"/>
        </w:tc>
      </w:tr>
      <w:tr w:rsidR="000C0D51" w14:paraId="2C4E01EB" w14:textId="77777777" w:rsidTr="39D27315">
        <w:trPr>
          <w:trHeight w:val="875"/>
        </w:trPr>
        <w:tc>
          <w:tcPr>
            <w:tcW w:w="1271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855" w:type="dxa"/>
          </w:tcPr>
          <w:p w14:paraId="798866B6" w14:textId="16656BB8" w:rsidR="000C0D51" w:rsidRDefault="04A87BEC" w:rsidP="39D27315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proofErr w:type="spellStart"/>
            <w:r w:rsidRPr="39D27315">
              <w:rPr>
                <w:rFonts w:eastAsiaTheme="minorEastAsia"/>
                <w:color w:val="000000" w:themeColor="text1"/>
              </w:rPr>
              <w:t>Innegym</w:t>
            </w:r>
            <w:proofErr w:type="spellEnd"/>
            <w:r w:rsidRPr="39D27315">
              <w:rPr>
                <w:rFonts w:eastAsiaTheme="minorEastAsia"/>
                <w:color w:val="000000" w:themeColor="text1"/>
              </w:rPr>
              <w:t xml:space="preserve">. </w:t>
            </w:r>
            <w:r w:rsidR="679A812B" w:rsidRPr="39D27315">
              <w:rPr>
                <w:rFonts w:eastAsiaTheme="minorEastAsia"/>
                <w:color w:val="000000" w:themeColor="text1"/>
              </w:rPr>
              <w:t xml:space="preserve">Ballspill og lagspill. </w:t>
            </w: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39D27315">
        <w:trPr>
          <w:trHeight w:val="947"/>
        </w:trPr>
        <w:tc>
          <w:tcPr>
            <w:tcW w:w="1271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855" w:type="dxa"/>
          </w:tcPr>
          <w:p w14:paraId="776F328B" w14:textId="6DA16C8C" w:rsidR="00164B13" w:rsidRDefault="0AEB967A" w:rsidP="57062863">
            <w:r>
              <w:t>Valgfag går som normalt, info kommer</w:t>
            </w:r>
          </w:p>
        </w:tc>
        <w:tc>
          <w:tcPr>
            <w:tcW w:w="5882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421F209" w:rsidR="00164B13" w:rsidRDefault="00164B13" w:rsidP="67D7BC14"/>
          <w:p w14:paraId="7FF2F780" w14:textId="2C97D8A2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94EE" w14:textId="77777777" w:rsidR="00AD404E" w:rsidRDefault="00AD404E" w:rsidP="00154B96">
      <w:pPr>
        <w:spacing w:after="0" w:line="240" w:lineRule="auto"/>
      </w:pPr>
      <w:r>
        <w:separator/>
      </w:r>
    </w:p>
  </w:endnote>
  <w:endnote w:type="continuationSeparator" w:id="0">
    <w:p w14:paraId="5CB66CC5" w14:textId="77777777" w:rsidR="00AD404E" w:rsidRDefault="00AD404E" w:rsidP="00154B96">
      <w:pPr>
        <w:spacing w:after="0" w:line="240" w:lineRule="auto"/>
      </w:pPr>
      <w:r>
        <w:continuationSeparator/>
      </w:r>
    </w:p>
  </w:endnote>
  <w:endnote w:type="continuationNotice" w:id="1">
    <w:p w14:paraId="516C2CA0" w14:textId="77777777" w:rsidR="00AD404E" w:rsidRDefault="00AD4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28823" w14:textId="77777777" w:rsidR="00AD404E" w:rsidRDefault="00AD404E" w:rsidP="00154B96">
      <w:pPr>
        <w:spacing w:after="0" w:line="240" w:lineRule="auto"/>
      </w:pPr>
      <w:r>
        <w:separator/>
      </w:r>
    </w:p>
  </w:footnote>
  <w:footnote w:type="continuationSeparator" w:id="0">
    <w:p w14:paraId="0DDF3E0C" w14:textId="77777777" w:rsidR="00AD404E" w:rsidRDefault="00AD404E" w:rsidP="00154B96">
      <w:pPr>
        <w:spacing w:after="0" w:line="240" w:lineRule="auto"/>
      </w:pPr>
      <w:r>
        <w:continuationSeparator/>
      </w:r>
    </w:p>
  </w:footnote>
  <w:footnote w:type="continuationNotice" w:id="1">
    <w:p w14:paraId="0D2216E0" w14:textId="77777777" w:rsidR="00AD404E" w:rsidRDefault="00AD40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B7" w14:textId="35DFAE52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348324119" name="Bilde 348324119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440C3"/>
    <w:rsid w:val="00054A28"/>
    <w:rsid w:val="000B45CD"/>
    <w:rsid w:val="000C0D51"/>
    <w:rsid w:val="000C3202"/>
    <w:rsid w:val="000C560F"/>
    <w:rsid w:val="000D04D5"/>
    <w:rsid w:val="00103ED9"/>
    <w:rsid w:val="00154B73"/>
    <w:rsid w:val="00154B96"/>
    <w:rsid w:val="00164B13"/>
    <w:rsid w:val="001A7790"/>
    <w:rsid w:val="001B03DA"/>
    <w:rsid w:val="001B0E7D"/>
    <w:rsid w:val="001C743D"/>
    <w:rsid w:val="001D1F2D"/>
    <w:rsid w:val="001F2012"/>
    <w:rsid w:val="0021326D"/>
    <w:rsid w:val="00225794"/>
    <w:rsid w:val="002363C6"/>
    <w:rsid w:val="00244CCF"/>
    <w:rsid w:val="00252E58"/>
    <w:rsid w:val="002A4112"/>
    <w:rsid w:val="00302F0C"/>
    <w:rsid w:val="00304A5E"/>
    <w:rsid w:val="003404BF"/>
    <w:rsid w:val="00357CE2"/>
    <w:rsid w:val="00390C29"/>
    <w:rsid w:val="003A3172"/>
    <w:rsid w:val="003E5B8E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73318"/>
    <w:rsid w:val="00587E61"/>
    <w:rsid w:val="005A75E0"/>
    <w:rsid w:val="005D49ED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B42E2"/>
    <w:rsid w:val="006F5F8A"/>
    <w:rsid w:val="00730B94"/>
    <w:rsid w:val="007431E7"/>
    <w:rsid w:val="007A15BD"/>
    <w:rsid w:val="007B47A8"/>
    <w:rsid w:val="00811CD5"/>
    <w:rsid w:val="008141B0"/>
    <w:rsid w:val="0086499A"/>
    <w:rsid w:val="008817A3"/>
    <w:rsid w:val="008A657E"/>
    <w:rsid w:val="008B510E"/>
    <w:rsid w:val="008F5B75"/>
    <w:rsid w:val="0090110C"/>
    <w:rsid w:val="00921A83"/>
    <w:rsid w:val="00922A40"/>
    <w:rsid w:val="00935B7B"/>
    <w:rsid w:val="00974C24"/>
    <w:rsid w:val="00992D7C"/>
    <w:rsid w:val="009C040B"/>
    <w:rsid w:val="00A823BD"/>
    <w:rsid w:val="00A9283C"/>
    <w:rsid w:val="00AA7212"/>
    <w:rsid w:val="00AD404E"/>
    <w:rsid w:val="00AD556C"/>
    <w:rsid w:val="00AD58C5"/>
    <w:rsid w:val="00B43C88"/>
    <w:rsid w:val="00B55006"/>
    <w:rsid w:val="00B5681B"/>
    <w:rsid w:val="00B825CB"/>
    <w:rsid w:val="00BB498E"/>
    <w:rsid w:val="00C05DE9"/>
    <w:rsid w:val="00C90FD7"/>
    <w:rsid w:val="00CC18D3"/>
    <w:rsid w:val="00CD2399"/>
    <w:rsid w:val="00CD4A2E"/>
    <w:rsid w:val="00CE7166"/>
    <w:rsid w:val="00D130B7"/>
    <w:rsid w:val="00D700C7"/>
    <w:rsid w:val="00D71555"/>
    <w:rsid w:val="00DB46EB"/>
    <w:rsid w:val="00DE0E02"/>
    <w:rsid w:val="00DE3A6C"/>
    <w:rsid w:val="00DE4091"/>
    <w:rsid w:val="00E1305B"/>
    <w:rsid w:val="00E34BA3"/>
    <w:rsid w:val="00E71A58"/>
    <w:rsid w:val="00E738C5"/>
    <w:rsid w:val="00EC121C"/>
    <w:rsid w:val="00F46C06"/>
    <w:rsid w:val="00F52E4E"/>
    <w:rsid w:val="00F62812"/>
    <w:rsid w:val="00F80CE9"/>
    <w:rsid w:val="00FC74ED"/>
    <w:rsid w:val="00FE4400"/>
    <w:rsid w:val="011275AA"/>
    <w:rsid w:val="011A5C76"/>
    <w:rsid w:val="012137A6"/>
    <w:rsid w:val="01A1DF66"/>
    <w:rsid w:val="01A2D926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5BC8C6"/>
    <w:rsid w:val="047EF1D7"/>
    <w:rsid w:val="04A87BEC"/>
    <w:rsid w:val="04B1C706"/>
    <w:rsid w:val="04FA1160"/>
    <w:rsid w:val="0580043E"/>
    <w:rsid w:val="058EA9B2"/>
    <w:rsid w:val="0655D825"/>
    <w:rsid w:val="06BC40C6"/>
    <w:rsid w:val="06E481B7"/>
    <w:rsid w:val="06F224C0"/>
    <w:rsid w:val="07135367"/>
    <w:rsid w:val="0730632F"/>
    <w:rsid w:val="0732D0AF"/>
    <w:rsid w:val="0781B72E"/>
    <w:rsid w:val="078CF384"/>
    <w:rsid w:val="07A67BAB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AEB967A"/>
    <w:rsid w:val="0B294948"/>
    <w:rsid w:val="0B954042"/>
    <w:rsid w:val="0BFA7F5A"/>
    <w:rsid w:val="0C22CDB7"/>
    <w:rsid w:val="0C32848E"/>
    <w:rsid w:val="0C3CE13D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2053A1"/>
    <w:rsid w:val="1348246B"/>
    <w:rsid w:val="13AFD3F6"/>
    <w:rsid w:val="13D1BDB3"/>
    <w:rsid w:val="13F97820"/>
    <w:rsid w:val="1409E203"/>
    <w:rsid w:val="143FCD42"/>
    <w:rsid w:val="14756588"/>
    <w:rsid w:val="154BA457"/>
    <w:rsid w:val="15550F7A"/>
    <w:rsid w:val="16623F84"/>
    <w:rsid w:val="16928274"/>
    <w:rsid w:val="1719E09D"/>
    <w:rsid w:val="171B2BEB"/>
    <w:rsid w:val="173F9CE1"/>
    <w:rsid w:val="17723688"/>
    <w:rsid w:val="17C2D561"/>
    <w:rsid w:val="17C9F903"/>
    <w:rsid w:val="18207DBB"/>
    <w:rsid w:val="182C92FC"/>
    <w:rsid w:val="1968087B"/>
    <w:rsid w:val="19C17A6E"/>
    <w:rsid w:val="19E6600D"/>
    <w:rsid w:val="1A496B5F"/>
    <w:rsid w:val="1A4F9082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61E446"/>
    <w:rsid w:val="1BC8F318"/>
    <w:rsid w:val="1BCC5546"/>
    <w:rsid w:val="1BEF2C9F"/>
    <w:rsid w:val="1C343A73"/>
    <w:rsid w:val="1C67A5A4"/>
    <w:rsid w:val="1C7CEE82"/>
    <w:rsid w:val="1D674546"/>
    <w:rsid w:val="1D90512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E11BC6C"/>
    <w:rsid w:val="2E1E44E1"/>
    <w:rsid w:val="2EAD6F17"/>
    <w:rsid w:val="2F56441A"/>
    <w:rsid w:val="2F6C7628"/>
    <w:rsid w:val="2F72237A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F328B"/>
    <w:rsid w:val="33DD158E"/>
    <w:rsid w:val="33EC75D8"/>
    <w:rsid w:val="3429B53D"/>
    <w:rsid w:val="347F4B1A"/>
    <w:rsid w:val="34EE23AC"/>
    <w:rsid w:val="34EEA7D6"/>
    <w:rsid w:val="34F74E15"/>
    <w:rsid w:val="34FE71BD"/>
    <w:rsid w:val="3519465E"/>
    <w:rsid w:val="3622ABE9"/>
    <w:rsid w:val="370ADA47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D27315"/>
    <w:rsid w:val="39F3B6B5"/>
    <w:rsid w:val="3A16E283"/>
    <w:rsid w:val="3AB405AA"/>
    <w:rsid w:val="3AC09A11"/>
    <w:rsid w:val="3AED1E3B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18B929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3FAE8B4D"/>
    <w:rsid w:val="402E985E"/>
    <w:rsid w:val="407F61F3"/>
    <w:rsid w:val="408F18CA"/>
    <w:rsid w:val="41736864"/>
    <w:rsid w:val="4188BF8E"/>
    <w:rsid w:val="41AE746F"/>
    <w:rsid w:val="41CD8C33"/>
    <w:rsid w:val="4234F752"/>
    <w:rsid w:val="424DB55E"/>
    <w:rsid w:val="42781AAF"/>
    <w:rsid w:val="43140470"/>
    <w:rsid w:val="43140E8A"/>
    <w:rsid w:val="4376D663"/>
    <w:rsid w:val="43801A86"/>
    <w:rsid w:val="43A740D2"/>
    <w:rsid w:val="43C729B8"/>
    <w:rsid w:val="441457B8"/>
    <w:rsid w:val="447A9D19"/>
    <w:rsid w:val="448C9679"/>
    <w:rsid w:val="44F8EE0B"/>
    <w:rsid w:val="457F0369"/>
    <w:rsid w:val="45A4A43A"/>
    <w:rsid w:val="46839698"/>
    <w:rsid w:val="46A19498"/>
    <w:rsid w:val="46C14663"/>
    <w:rsid w:val="474BF87A"/>
    <w:rsid w:val="478732FE"/>
    <w:rsid w:val="47A54F97"/>
    <w:rsid w:val="48516D87"/>
    <w:rsid w:val="4878868A"/>
    <w:rsid w:val="48D6117B"/>
    <w:rsid w:val="4923035F"/>
    <w:rsid w:val="49699B62"/>
    <w:rsid w:val="499695D0"/>
    <w:rsid w:val="49D2FE53"/>
    <w:rsid w:val="49E83E07"/>
    <w:rsid w:val="49EDE4C0"/>
    <w:rsid w:val="4A8B5B4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6F5D51"/>
    <w:rsid w:val="4F0E66EC"/>
    <w:rsid w:val="4F1F8F87"/>
    <w:rsid w:val="4FCD75BA"/>
    <w:rsid w:val="4FE05A72"/>
    <w:rsid w:val="4FEAFD7B"/>
    <w:rsid w:val="4FF3CC65"/>
    <w:rsid w:val="4FF4F0F3"/>
    <w:rsid w:val="502443E5"/>
    <w:rsid w:val="502BBEC2"/>
    <w:rsid w:val="506F4961"/>
    <w:rsid w:val="50B2CBD5"/>
    <w:rsid w:val="50B6A580"/>
    <w:rsid w:val="5124D2E2"/>
    <w:rsid w:val="51747208"/>
    <w:rsid w:val="5204FE75"/>
    <w:rsid w:val="52193884"/>
    <w:rsid w:val="525275E1"/>
    <w:rsid w:val="526D0EDE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585D0"/>
    <w:rsid w:val="55D9CAB6"/>
    <w:rsid w:val="5616BDE3"/>
    <w:rsid w:val="56A83EF9"/>
    <w:rsid w:val="56FB74FD"/>
    <w:rsid w:val="57062863"/>
    <w:rsid w:val="57660C5A"/>
    <w:rsid w:val="57941466"/>
    <w:rsid w:val="5831D7A4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93F517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582A28"/>
    <w:rsid w:val="5F6A1905"/>
    <w:rsid w:val="5FE22EED"/>
    <w:rsid w:val="600E522C"/>
    <w:rsid w:val="60523569"/>
    <w:rsid w:val="60E367EB"/>
    <w:rsid w:val="617E34DE"/>
    <w:rsid w:val="61A8113F"/>
    <w:rsid w:val="62180010"/>
    <w:rsid w:val="6224FAC2"/>
    <w:rsid w:val="625D85C3"/>
    <w:rsid w:val="628E1746"/>
    <w:rsid w:val="62AE925B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9A812B"/>
    <w:rsid w:val="67D7BC14"/>
    <w:rsid w:val="67E390C5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740903"/>
    <w:rsid w:val="6B88229E"/>
    <w:rsid w:val="6BADA641"/>
    <w:rsid w:val="6BD7557D"/>
    <w:rsid w:val="6BDDA8B0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6FD49B05"/>
    <w:rsid w:val="7044C42C"/>
    <w:rsid w:val="70856F41"/>
    <w:rsid w:val="70A5C2B9"/>
    <w:rsid w:val="70E47AE4"/>
    <w:rsid w:val="7100BF64"/>
    <w:rsid w:val="714A7062"/>
    <w:rsid w:val="7164E551"/>
    <w:rsid w:val="71908C11"/>
    <w:rsid w:val="71A23A45"/>
    <w:rsid w:val="71B7091D"/>
    <w:rsid w:val="71C1C4C1"/>
    <w:rsid w:val="71E9A738"/>
    <w:rsid w:val="71F63562"/>
    <w:rsid w:val="727198DC"/>
    <w:rsid w:val="72E88811"/>
    <w:rsid w:val="72FD3AEC"/>
    <w:rsid w:val="73002612"/>
    <w:rsid w:val="743EA04D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EF03883"/>
    <w:rsid w:val="7F0866BD"/>
    <w:rsid w:val="7F2B942E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1771</Characters>
  <Application>Microsoft Office Word</Application>
  <DocSecurity>0</DocSecurity>
  <Lines>14</Lines>
  <Paragraphs>4</Paragraphs>
  <ScaleCrop>false</ScaleCrop>
  <Company>Saltdal Kommune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3</cp:revision>
  <cp:lastPrinted>2018-08-08T07:00:00Z</cp:lastPrinted>
  <dcterms:created xsi:type="dcterms:W3CDTF">2024-12-13T10:42:00Z</dcterms:created>
  <dcterms:modified xsi:type="dcterms:W3CDTF">2024-12-13T10:44:00Z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